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2A" w:rsidRPr="00AF534A" w:rsidRDefault="00E53E2A" w:rsidP="00E53E2A">
      <w:pPr>
        <w:rPr>
          <w:lang w:val="de-DE"/>
        </w:rPr>
      </w:pPr>
    </w:p>
    <w:p w:rsidR="00E53E2A" w:rsidRPr="00AF534A" w:rsidRDefault="00E53E2A" w:rsidP="00E53E2A">
      <w:pPr>
        <w:jc w:val="center"/>
        <w:rPr>
          <w:b/>
          <w:lang w:val="de-DE"/>
        </w:rPr>
      </w:pPr>
      <w:r w:rsidRPr="00AF534A">
        <w:rPr>
          <w:b/>
          <w:lang w:val="de-DE"/>
        </w:rPr>
        <w:t>Fragebogen für Eltern – Alter: 18 Monate</w:t>
      </w:r>
      <w:r w:rsidR="00D14244">
        <w:rPr>
          <w:b/>
          <w:lang w:val="de-DE"/>
        </w:rPr>
        <w:t xml:space="preserve"> (18 hónapos)</w:t>
      </w:r>
      <w:bookmarkStart w:id="0" w:name="_GoBack"/>
      <w:bookmarkEnd w:id="0"/>
    </w:p>
    <w:tbl>
      <w:tblPr>
        <w:tblStyle w:val="Rcsostblzat"/>
        <w:tblW w:w="13938" w:type="dxa"/>
        <w:tblLayout w:type="fixed"/>
        <w:tblLook w:val="04A0" w:firstRow="1" w:lastRow="0" w:firstColumn="1" w:lastColumn="0" w:noHBand="0" w:noVBand="1"/>
      </w:tblPr>
      <w:tblGrid>
        <w:gridCol w:w="7905"/>
        <w:gridCol w:w="1134"/>
        <w:gridCol w:w="1275"/>
        <w:gridCol w:w="851"/>
        <w:gridCol w:w="850"/>
        <w:gridCol w:w="1923"/>
      </w:tblGrid>
      <w:tr w:rsidR="009B1536" w:rsidRPr="00AF534A" w:rsidTr="00732647">
        <w:trPr>
          <w:trHeight w:val="340"/>
        </w:trPr>
        <w:tc>
          <w:tcPr>
            <w:tcW w:w="7905" w:type="dxa"/>
          </w:tcPr>
          <w:p w:rsidR="009B1536" w:rsidRPr="00AF534A" w:rsidRDefault="009B1536">
            <w:pPr>
              <w:rPr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9B1536" w:rsidRPr="00AF534A" w:rsidRDefault="009B1536" w:rsidP="0000467E">
            <w:pPr>
              <w:jc w:val="center"/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>Ja, regelmäßig (oft, meist)</w:t>
            </w:r>
          </w:p>
        </w:tc>
        <w:tc>
          <w:tcPr>
            <w:tcW w:w="1275" w:type="dxa"/>
            <w:vAlign w:val="center"/>
          </w:tcPr>
          <w:p w:rsidR="009B1536" w:rsidRPr="00AF534A" w:rsidRDefault="009B1536" w:rsidP="0000467E">
            <w:pPr>
              <w:jc w:val="center"/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>manchmal (selten, nicht so sehr, aber es kommt vor)</w:t>
            </w:r>
          </w:p>
        </w:tc>
        <w:tc>
          <w:tcPr>
            <w:tcW w:w="851" w:type="dxa"/>
            <w:vAlign w:val="center"/>
          </w:tcPr>
          <w:p w:rsidR="009B1536" w:rsidRPr="00AF534A" w:rsidRDefault="009B1536" w:rsidP="0000467E">
            <w:pPr>
              <w:jc w:val="center"/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>noch nicht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9B1536" w:rsidRPr="00AF534A" w:rsidRDefault="009B1536">
            <w:pPr>
              <w:rPr>
                <w:lang w:val="de-DE"/>
              </w:rPr>
            </w:pPr>
          </w:p>
        </w:tc>
        <w:tc>
          <w:tcPr>
            <w:tcW w:w="1923" w:type="dxa"/>
          </w:tcPr>
          <w:p w:rsidR="009B1536" w:rsidRPr="00AF534A" w:rsidRDefault="009B1536" w:rsidP="00732647">
            <w:pPr>
              <w:jc w:val="center"/>
              <w:rPr>
                <w:sz w:val="18"/>
                <w:szCs w:val="18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>Erfahrung der Kinderpflegerin: Ich habe es erfahren /Ich habe es nicht erfahren</w:t>
            </w: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DA44A4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 xml:space="preserve">1. </w:t>
            </w:r>
            <w:r w:rsidR="009B1536" w:rsidRPr="00AF534A">
              <w:rPr>
                <w:sz w:val="20"/>
                <w:szCs w:val="20"/>
                <w:lang w:val="de-DE"/>
              </w:rPr>
              <w:t>Mag es „schleppen”?</w:t>
            </w:r>
            <w:r w:rsidRPr="00AF534A">
              <w:rPr>
                <w:sz w:val="20"/>
                <w:szCs w:val="20"/>
                <w:lang w:val="de-DE"/>
              </w:rPr>
              <w:t xml:space="preserve"> (</w:t>
            </w:r>
            <w:r w:rsidR="009B1536" w:rsidRPr="00AF534A">
              <w:rPr>
                <w:sz w:val="20"/>
                <w:szCs w:val="20"/>
                <w:lang w:val="de-DE"/>
              </w:rPr>
              <w:t>z.B.  einen kleinen Eimer voll von Kies, Sand oder Wasser, ein Staubsaugerrohr, einen kleinen Besen, die Handtasche seiner Mutter usw.)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8048F6" w:rsidP="005744D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2. </w:t>
            </w:r>
            <w:r w:rsidR="009B1536" w:rsidRPr="00AF534A">
              <w:rPr>
                <w:sz w:val="20"/>
                <w:szCs w:val="20"/>
                <w:lang w:val="de-DE"/>
              </w:rPr>
              <w:t>Imitiert es die alltäglichen Handlungen mit je einem Gegenstand oder Spielzeug? (</w:t>
            </w:r>
            <w:r w:rsidR="00A53FEF" w:rsidRPr="00AF534A">
              <w:rPr>
                <w:sz w:val="20"/>
                <w:szCs w:val="20"/>
                <w:lang w:val="de-DE"/>
              </w:rPr>
              <w:t xml:space="preserve">z.B. </w:t>
            </w:r>
            <w:r w:rsidR="009B1536" w:rsidRPr="00AF534A">
              <w:rPr>
                <w:sz w:val="20"/>
                <w:szCs w:val="20"/>
                <w:lang w:val="de-DE"/>
              </w:rPr>
              <w:t>es wischt ab, hämmert, saugt Staub, rührt)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5744D9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 xml:space="preserve">3. </w:t>
            </w:r>
            <w:r w:rsidR="00A53FEF" w:rsidRPr="00AF534A">
              <w:rPr>
                <w:sz w:val="20"/>
                <w:szCs w:val="20"/>
                <w:lang w:val="de-DE"/>
              </w:rPr>
              <w:t>Kann es ohne Anlehnen und Haft niederhoc</w:t>
            </w:r>
            <w:r w:rsidR="00DA44A4">
              <w:rPr>
                <w:sz w:val="20"/>
                <w:szCs w:val="20"/>
                <w:lang w:val="de-DE"/>
              </w:rPr>
              <w:t>ken und kann es auch aufstehen?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DA44A4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 xml:space="preserve">4. </w:t>
            </w:r>
            <w:r w:rsidR="00A53FEF" w:rsidRPr="00AF534A">
              <w:rPr>
                <w:sz w:val="20"/>
                <w:szCs w:val="20"/>
                <w:lang w:val="de-DE"/>
              </w:rPr>
              <w:t>Packt es eine klein</w:t>
            </w:r>
            <w:r w:rsidR="00DA44A4">
              <w:rPr>
                <w:sz w:val="20"/>
                <w:szCs w:val="20"/>
                <w:lang w:val="de-DE"/>
              </w:rPr>
              <w:t>e Scheibe Käse, Schokolade aus?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5744D9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 xml:space="preserve">5. </w:t>
            </w:r>
            <w:r w:rsidR="00A53FEF" w:rsidRPr="00AF534A">
              <w:rPr>
                <w:sz w:val="20"/>
                <w:szCs w:val="20"/>
                <w:lang w:val="de-DE"/>
              </w:rPr>
              <w:t>Mag es Wasser abzugießen?</w:t>
            </w:r>
            <w:r w:rsidRPr="00AF534A">
              <w:rPr>
                <w:sz w:val="20"/>
                <w:szCs w:val="20"/>
                <w:lang w:val="de-DE"/>
              </w:rPr>
              <w:t xml:space="preserve"> (</w:t>
            </w:r>
            <w:r w:rsidR="00A53FEF" w:rsidRPr="00AF534A">
              <w:rPr>
                <w:sz w:val="20"/>
                <w:szCs w:val="20"/>
                <w:lang w:val="de-DE"/>
              </w:rPr>
              <w:t xml:space="preserve">z.B. von einem Geschirr in das Andere, oder beim Baden auf </w:t>
            </w:r>
            <w:r w:rsidR="00DA44A4">
              <w:rPr>
                <w:sz w:val="20"/>
                <w:szCs w:val="20"/>
                <w:lang w:val="de-DE"/>
              </w:rPr>
              <w:t>seinen eigenen Bauch oder Kopf)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DA44A4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 xml:space="preserve">6. </w:t>
            </w:r>
            <w:r w:rsidR="00A53FEF" w:rsidRPr="00AF534A">
              <w:rPr>
                <w:sz w:val="20"/>
                <w:szCs w:val="20"/>
                <w:lang w:val="de-DE"/>
              </w:rPr>
              <w:t xml:space="preserve">Sagt es 5-10 Worte oder Wortanfang, Klangworte? </w:t>
            </w:r>
            <w:r w:rsidRPr="00AF534A">
              <w:rPr>
                <w:sz w:val="20"/>
                <w:szCs w:val="20"/>
                <w:lang w:val="de-DE"/>
              </w:rPr>
              <w:t>(</w:t>
            </w:r>
            <w:r w:rsidR="00A53FEF" w:rsidRPr="00AF534A">
              <w:rPr>
                <w:sz w:val="20"/>
                <w:szCs w:val="20"/>
                <w:lang w:val="de-DE"/>
              </w:rPr>
              <w:t xml:space="preserve">z.B. </w:t>
            </w:r>
            <w:r w:rsidRPr="00AF534A">
              <w:rPr>
                <w:sz w:val="20"/>
                <w:szCs w:val="20"/>
                <w:lang w:val="de-DE"/>
              </w:rPr>
              <w:t>va-va, „</w:t>
            </w:r>
            <w:r w:rsidR="00A53FEF" w:rsidRPr="00AF534A">
              <w:rPr>
                <w:sz w:val="20"/>
                <w:szCs w:val="20"/>
                <w:lang w:val="de-DE"/>
              </w:rPr>
              <w:t>Bi</w:t>
            </w:r>
            <w:r w:rsidRPr="00AF534A">
              <w:rPr>
                <w:sz w:val="20"/>
                <w:szCs w:val="20"/>
                <w:lang w:val="de-DE"/>
              </w:rPr>
              <w:t xml:space="preserve">” </w:t>
            </w:r>
            <w:r w:rsidR="00A53FEF" w:rsidRPr="00AF534A">
              <w:rPr>
                <w:sz w:val="20"/>
                <w:szCs w:val="20"/>
                <w:lang w:val="de-DE"/>
              </w:rPr>
              <w:t>statt Bitte</w:t>
            </w:r>
            <w:r w:rsidRPr="00AF534A">
              <w:rPr>
                <w:sz w:val="20"/>
                <w:szCs w:val="20"/>
                <w:lang w:val="de-DE"/>
              </w:rPr>
              <w:t xml:space="preserve">, </w:t>
            </w:r>
            <w:r w:rsidR="00A53FEF" w:rsidRPr="00AF534A">
              <w:rPr>
                <w:sz w:val="20"/>
                <w:szCs w:val="20"/>
                <w:lang w:val="de-DE"/>
              </w:rPr>
              <w:t>M</w:t>
            </w:r>
            <w:r w:rsidRPr="00AF534A">
              <w:rPr>
                <w:sz w:val="20"/>
                <w:szCs w:val="20"/>
                <w:lang w:val="de-DE"/>
              </w:rPr>
              <w:t>i</w:t>
            </w:r>
            <w:r w:rsidR="00A53FEF" w:rsidRPr="00AF534A">
              <w:rPr>
                <w:sz w:val="20"/>
                <w:szCs w:val="20"/>
                <w:lang w:val="de-DE"/>
              </w:rPr>
              <w:t>au</w:t>
            </w:r>
            <w:r w:rsidRPr="00AF534A">
              <w:rPr>
                <w:sz w:val="20"/>
                <w:szCs w:val="20"/>
                <w:lang w:val="de-DE"/>
              </w:rPr>
              <w:t xml:space="preserve">, </w:t>
            </w:r>
            <w:r w:rsidR="00A53FEF" w:rsidRPr="00AF534A">
              <w:rPr>
                <w:sz w:val="20"/>
                <w:szCs w:val="20"/>
                <w:lang w:val="de-DE"/>
              </w:rPr>
              <w:t>M</w:t>
            </w:r>
            <w:r w:rsidRPr="00AF534A">
              <w:rPr>
                <w:sz w:val="20"/>
                <w:szCs w:val="20"/>
                <w:lang w:val="de-DE"/>
              </w:rPr>
              <w:t>ama)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5744D9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 xml:space="preserve">7. </w:t>
            </w:r>
            <w:r w:rsidR="005744D9" w:rsidRPr="00AF534A">
              <w:rPr>
                <w:sz w:val="20"/>
                <w:szCs w:val="20"/>
                <w:lang w:val="de-DE"/>
              </w:rPr>
              <w:t>Winkt es mit seinem Kopf „ja oder „nein“ auf einfache Fragen? (z.B. „Möchtest du trinken?“)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8048F6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>8.</w:t>
            </w:r>
            <w:r w:rsidR="00AF534A">
              <w:rPr>
                <w:sz w:val="20"/>
                <w:szCs w:val="20"/>
                <w:lang w:val="de-DE"/>
              </w:rPr>
              <w:t xml:space="preserve"> </w:t>
            </w:r>
            <w:r w:rsidR="00AF534A" w:rsidRPr="00AF534A">
              <w:rPr>
                <w:sz w:val="20"/>
                <w:szCs w:val="20"/>
                <w:lang w:val="de-DE"/>
              </w:rPr>
              <w:t xml:space="preserve">Zeigt es auf bekannte Gegenstände in einem Bilderbuch oder Zeitung? </w:t>
            </w:r>
            <w:r w:rsidRPr="00AF534A">
              <w:rPr>
                <w:sz w:val="20"/>
                <w:szCs w:val="20"/>
                <w:lang w:val="de-DE"/>
              </w:rPr>
              <w:t>(</w:t>
            </w:r>
            <w:r w:rsidR="00AF534A" w:rsidRPr="00AF534A">
              <w:rPr>
                <w:sz w:val="20"/>
                <w:szCs w:val="20"/>
                <w:lang w:val="de-DE"/>
              </w:rPr>
              <w:t xml:space="preserve">z.B. „Zeige mir die Katze, das Haus, den </w:t>
            </w:r>
            <w:r w:rsidR="008048F6">
              <w:rPr>
                <w:sz w:val="20"/>
                <w:szCs w:val="20"/>
                <w:lang w:val="de-DE"/>
              </w:rPr>
              <w:t>Teddy</w:t>
            </w:r>
            <w:r w:rsidR="00AF534A" w:rsidRPr="00AF534A">
              <w:rPr>
                <w:sz w:val="20"/>
                <w:szCs w:val="20"/>
                <w:lang w:val="de-DE"/>
              </w:rPr>
              <w:t>” usw. ohne</w:t>
            </w:r>
            <w:r w:rsidR="008048F6">
              <w:rPr>
                <w:sz w:val="20"/>
                <w:szCs w:val="20"/>
                <w:lang w:val="de-DE"/>
              </w:rPr>
              <w:t>,</w:t>
            </w:r>
            <w:r w:rsidR="00AF534A" w:rsidRPr="00AF534A">
              <w:rPr>
                <w:sz w:val="20"/>
                <w:szCs w:val="20"/>
                <w:lang w:val="de-DE"/>
              </w:rPr>
              <w:t xml:space="preserve"> dass Sie ihm helfen würden, d.h. Sie zeigen nicht u</w:t>
            </w:r>
            <w:r w:rsidR="00DA44A4">
              <w:rPr>
                <w:sz w:val="20"/>
                <w:szCs w:val="20"/>
                <w:lang w:val="de-DE"/>
              </w:rPr>
              <w:t>nd schauen nicht auf das Bild.)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8048F6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lastRenderedPageBreak/>
              <w:t xml:space="preserve">9. </w:t>
            </w:r>
            <w:r w:rsidR="00AF534A">
              <w:rPr>
                <w:sz w:val="20"/>
                <w:szCs w:val="20"/>
                <w:lang w:val="de-DE"/>
              </w:rPr>
              <w:t>Wenn es etwas Interessantes findet, zeigt er den Gegenstand während es auf d</w:t>
            </w:r>
            <w:r w:rsidR="008048F6">
              <w:rPr>
                <w:sz w:val="20"/>
                <w:szCs w:val="20"/>
                <w:lang w:val="de-DE"/>
              </w:rPr>
              <w:t xml:space="preserve">en Elter </w:t>
            </w:r>
            <w:r w:rsidR="00AF534A">
              <w:rPr>
                <w:sz w:val="20"/>
                <w:szCs w:val="20"/>
                <w:lang w:val="de-DE"/>
              </w:rPr>
              <w:t>schaut?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9E77BB">
        <w:trPr>
          <w:trHeight w:val="340"/>
        </w:trPr>
        <w:tc>
          <w:tcPr>
            <w:tcW w:w="7905" w:type="dxa"/>
            <w:tcBorders>
              <w:top w:val="nil"/>
            </w:tcBorders>
          </w:tcPr>
          <w:p w:rsidR="005E5E50" w:rsidRPr="00AF534A" w:rsidRDefault="005E5E50" w:rsidP="00AF534A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 xml:space="preserve">10. </w:t>
            </w:r>
            <w:r w:rsidR="00AF534A">
              <w:rPr>
                <w:sz w:val="20"/>
                <w:szCs w:val="20"/>
                <w:lang w:val="de-DE"/>
              </w:rPr>
              <w:t xml:space="preserve">Wenn es isst, beißt es an und kaut? </w:t>
            </w:r>
            <w:r w:rsidRPr="00AF534A">
              <w:rPr>
                <w:sz w:val="20"/>
                <w:szCs w:val="20"/>
                <w:lang w:val="de-DE"/>
              </w:rPr>
              <w:t>(</w:t>
            </w:r>
            <w:r w:rsidR="00AF534A">
              <w:rPr>
                <w:sz w:val="20"/>
                <w:szCs w:val="20"/>
                <w:lang w:val="de-DE"/>
              </w:rPr>
              <w:t>z.B.</w:t>
            </w:r>
            <w:r w:rsidRPr="00AF534A">
              <w:rPr>
                <w:sz w:val="20"/>
                <w:szCs w:val="20"/>
                <w:lang w:val="de-DE"/>
              </w:rPr>
              <w:t xml:space="preserve"> </w:t>
            </w:r>
            <w:r w:rsidR="00AF534A">
              <w:rPr>
                <w:sz w:val="20"/>
                <w:szCs w:val="20"/>
                <w:lang w:val="de-DE"/>
              </w:rPr>
              <w:t>eine Sche</w:t>
            </w:r>
            <w:r w:rsidR="00DA44A4">
              <w:rPr>
                <w:sz w:val="20"/>
                <w:szCs w:val="20"/>
                <w:lang w:val="de-DE"/>
              </w:rPr>
              <w:t>ibe Brot, Käse, ein Stück Obst)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9E77BB">
        <w:trPr>
          <w:trHeight w:val="340"/>
        </w:trPr>
        <w:tc>
          <w:tcPr>
            <w:tcW w:w="7905" w:type="dxa"/>
          </w:tcPr>
          <w:p w:rsidR="005E5E50" w:rsidRPr="00AF534A" w:rsidRDefault="005E5E50" w:rsidP="00DA44A4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>11.</w:t>
            </w:r>
            <w:r w:rsidR="00AF534A">
              <w:rPr>
                <w:sz w:val="20"/>
                <w:szCs w:val="20"/>
                <w:lang w:val="de-DE"/>
              </w:rPr>
              <w:t xml:space="preserve"> Akzeptiert es neue Nahrung, nachdem es </w:t>
            </w:r>
            <w:r w:rsidR="00CE6BC3">
              <w:rPr>
                <w:sz w:val="20"/>
                <w:szCs w:val="20"/>
                <w:lang w:val="de-DE"/>
              </w:rPr>
              <w:t xml:space="preserve">sie </w:t>
            </w:r>
            <w:r w:rsidR="00AF534A">
              <w:rPr>
                <w:sz w:val="20"/>
                <w:szCs w:val="20"/>
                <w:lang w:val="de-DE"/>
              </w:rPr>
              <w:t>gekostet hat?</w:t>
            </w:r>
            <w:r w:rsidRPr="00AF534A">
              <w:rPr>
                <w:sz w:val="20"/>
                <w:szCs w:val="20"/>
                <w:lang w:val="de-DE"/>
              </w:rPr>
              <w:t xml:space="preserve"> (</w:t>
            </w:r>
            <w:r w:rsidR="00AF534A">
              <w:rPr>
                <w:sz w:val="20"/>
                <w:szCs w:val="20"/>
                <w:lang w:val="de-DE"/>
              </w:rPr>
              <w:t>z.B. geladene, gefüllte Speisen</w:t>
            </w:r>
            <w:r w:rsidRPr="00AF534A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  <w:tr w:rsidR="005E5E50" w:rsidRPr="00AF534A" w:rsidTr="00732647">
        <w:trPr>
          <w:trHeight w:val="340"/>
        </w:trPr>
        <w:tc>
          <w:tcPr>
            <w:tcW w:w="7905" w:type="dxa"/>
          </w:tcPr>
          <w:p w:rsidR="005E5E50" w:rsidRPr="00AF534A" w:rsidRDefault="005E5E50" w:rsidP="0003399B">
            <w:pPr>
              <w:rPr>
                <w:sz w:val="20"/>
                <w:szCs w:val="20"/>
                <w:lang w:val="de-DE"/>
              </w:rPr>
            </w:pPr>
            <w:r w:rsidRPr="00AF534A">
              <w:rPr>
                <w:sz w:val="20"/>
                <w:szCs w:val="20"/>
                <w:lang w:val="de-DE"/>
              </w:rPr>
              <w:t>12.</w:t>
            </w:r>
            <w:r w:rsidR="00CE6BC3">
              <w:rPr>
                <w:sz w:val="20"/>
                <w:szCs w:val="20"/>
                <w:lang w:val="de-DE"/>
              </w:rPr>
              <w:t xml:space="preserve"> Versucht es andere Kinder zu kontaktieren </w:t>
            </w:r>
            <w:r w:rsidRPr="00AF534A">
              <w:rPr>
                <w:sz w:val="20"/>
                <w:szCs w:val="20"/>
                <w:lang w:val="de-DE"/>
              </w:rPr>
              <w:t xml:space="preserve"> (Pl. </w:t>
            </w:r>
            <w:r w:rsidR="00CE6BC3">
              <w:rPr>
                <w:sz w:val="20"/>
                <w:szCs w:val="20"/>
                <w:lang w:val="de-DE"/>
              </w:rPr>
              <w:t xml:space="preserve">z.B. </w:t>
            </w:r>
            <w:r w:rsidR="0003399B">
              <w:rPr>
                <w:sz w:val="20"/>
                <w:szCs w:val="20"/>
                <w:lang w:val="de-DE"/>
              </w:rPr>
              <w:t>es gibt ihnen essen, es küsst sie, oder einfach schubst sie oder nimmt das Spielzeug von ihnen weg.</w:t>
            </w:r>
            <w:r w:rsidRPr="00AF534A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134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75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5E5E50" w:rsidRPr="00AF534A" w:rsidRDefault="005E5E50" w:rsidP="0014387E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23" w:type="dxa"/>
          </w:tcPr>
          <w:p w:rsidR="005E5E50" w:rsidRPr="00AF534A" w:rsidRDefault="005E5E50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192AF0" w:rsidRPr="00AF534A" w:rsidRDefault="00192AF0">
      <w:pPr>
        <w:rPr>
          <w:sz w:val="20"/>
          <w:szCs w:val="20"/>
          <w:lang w:val="de-DE"/>
        </w:rPr>
      </w:pPr>
    </w:p>
    <w:sectPr w:rsidR="00192AF0" w:rsidRPr="00AF534A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63" w:rsidRDefault="00712263" w:rsidP="00AB4203">
      <w:pPr>
        <w:spacing w:after="0" w:line="240" w:lineRule="auto"/>
      </w:pPr>
      <w:r>
        <w:separator/>
      </w:r>
    </w:p>
  </w:endnote>
  <w:endnote w:type="continuationSeparator" w:id="0">
    <w:p w:rsidR="00712263" w:rsidRDefault="00712263" w:rsidP="00A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0F" w:rsidRDefault="00A746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2A" w:rsidRPr="00C33817" w:rsidRDefault="00E53E2A" w:rsidP="00E53E2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b/>
        <w:bCs/>
        <w:spacing w:val="-2"/>
        <w:sz w:val="20"/>
        <w:szCs w:val="20"/>
        <w:lang w:val="de-DE"/>
      </w:rPr>
    </w:pP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uf Grund der Erfahrung, Untersuchung der Eltern</w:t>
    </w:r>
    <w:r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 xml:space="preserve"> und/oder </w:t>
    </w:r>
    <w:r w:rsidRPr="00C33817">
      <w:rPr>
        <w:rFonts w:ascii="Times New Roman" w:hAnsi="Times New Roman"/>
        <w:b/>
        <w:bCs/>
        <w:spacing w:val="-2"/>
        <w:sz w:val="20"/>
        <w:szCs w:val="20"/>
        <w:u w:val="single"/>
        <w:lang w:val="de-DE"/>
      </w:rPr>
      <w:t>der Kinderpflegerin ist eine dringende Untersuchung seitens des Kinderarztes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 xml:space="preserve"> / des H</w:t>
    </w:r>
    <w:r>
      <w:rPr>
        <w:rFonts w:ascii="Times New Roman" w:hAnsi="Times New Roman"/>
        <w:b/>
        <w:bCs/>
        <w:spacing w:val="-2"/>
        <w:sz w:val="20"/>
        <w:szCs w:val="20"/>
        <w:lang w:val="de-DE"/>
      </w:rPr>
      <w:t>a</w:t>
    </w:r>
    <w:r w:rsidRPr="00C33817">
      <w:rPr>
        <w:rFonts w:ascii="Times New Roman" w:hAnsi="Times New Roman"/>
        <w:b/>
        <w:bCs/>
        <w:spacing w:val="-2"/>
        <w:sz w:val="20"/>
        <w:szCs w:val="20"/>
        <w:lang w:val="de-DE"/>
      </w:rPr>
      <w:t>usarztes ratsam</w:t>
    </w:r>
  </w:p>
  <w:p w:rsidR="00E53E2A" w:rsidRPr="00C33817" w:rsidRDefault="00E53E2A" w:rsidP="00E53E2A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 ja     </w:t>
    </w:r>
    <w:r w:rsidRPr="00C33817">
      <w:rPr>
        <w:rFonts w:ascii="Times New Roman" w:hAnsi="Times New Roman"/>
        <w:sz w:val="20"/>
        <w:szCs w:val="20"/>
        <w:lang w:val="de-DE"/>
      </w:rPr>
      <w:t xml:space="preserve"> nein </w:t>
    </w:r>
  </w:p>
  <w:p w:rsidR="00E53E2A" w:rsidRPr="00C33817" w:rsidRDefault="00E53E2A" w:rsidP="00E53E2A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pacing w:val="-1"/>
        <w:sz w:val="20"/>
        <w:szCs w:val="20"/>
        <w:lang w:val="de-DE"/>
      </w:rPr>
      <w:t xml:space="preserve">Datum:............. Tag .......................... Monat ........ Jahr </w:t>
    </w:r>
  </w:p>
  <w:p w:rsidR="00E53E2A" w:rsidRPr="00C33817" w:rsidRDefault="00E53E2A" w:rsidP="00E53E2A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.............................................. </w:t>
    </w:r>
    <w:r w:rsidRPr="00C33817">
      <w:rPr>
        <w:rFonts w:ascii="Times New Roman" w:hAnsi="Times New Roman"/>
        <w:sz w:val="20"/>
        <w:szCs w:val="20"/>
        <w:lang w:val="de-DE"/>
      </w:rPr>
      <w:tab/>
    </w:r>
    <w:r w:rsidRPr="00C33817">
      <w:rPr>
        <w:rFonts w:ascii="Times New Roman" w:hAnsi="Times New Roman"/>
        <w:spacing w:val="-4"/>
        <w:sz w:val="20"/>
        <w:szCs w:val="20"/>
        <w:lang w:val="de-DE"/>
      </w:rPr>
      <w:t xml:space="preserve">Unterschrift der regionalen Kinderpflegerin </w:t>
    </w:r>
  </w:p>
  <w:p w:rsidR="00E53E2A" w:rsidRPr="00C33817" w:rsidRDefault="00E53E2A" w:rsidP="00E53E2A">
    <w:pPr>
      <w:pStyle w:val="llb"/>
      <w:rPr>
        <w:rFonts w:ascii="Times New Roman" w:hAnsi="Times New Roman"/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                       </w:t>
    </w:r>
    <w:r w:rsidRPr="00C33817">
      <w:rPr>
        <w:rFonts w:ascii="Times New Roman" w:hAnsi="Times New Roman"/>
        <w:spacing w:val="-25"/>
        <w:lang w:val="de-DE"/>
      </w:rPr>
      <w:t>Stempel</w:t>
    </w:r>
  </w:p>
  <w:p w:rsidR="00E53E2A" w:rsidRPr="00C33817" w:rsidRDefault="00E53E2A" w:rsidP="00E53E2A">
    <w:pPr>
      <w:pStyle w:val="llb"/>
      <w:rPr>
        <w:sz w:val="20"/>
        <w:szCs w:val="20"/>
        <w:lang w:val="de-DE"/>
      </w:rPr>
    </w:pPr>
    <w:r w:rsidRPr="00C33817">
      <w:rPr>
        <w:rFonts w:ascii="Times New Roman" w:hAnsi="Times New Roman"/>
        <w:sz w:val="20"/>
        <w:szCs w:val="20"/>
        <w:lang w:val="de-DE"/>
      </w:rPr>
      <w:t xml:space="preserve">                           Erfassungsnummer:...........................................</w:t>
    </w:r>
  </w:p>
  <w:p w:rsidR="00E53E2A" w:rsidRPr="00C33817" w:rsidRDefault="00E53E2A" w:rsidP="00E53E2A">
    <w:pPr>
      <w:pStyle w:val="llb"/>
      <w:rPr>
        <w:lang w:val="de-DE"/>
      </w:rPr>
    </w:pPr>
  </w:p>
  <w:p w:rsidR="00AB4203" w:rsidRDefault="00AB4203">
    <w:pPr>
      <w:pStyle w:val="llb"/>
    </w:pPr>
  </w:p>
  <w:p w:rsidR="00AB4203" w:rsidRDefault="00AB420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0F" w:rsidRDefault="00A746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63" w:rsidRDefault="00712263" w:rsidP="00AB4203">
      <w:pPr>
        <w:spacing w:after="0" w:line="240" w:lineRule="auto"/>
      </w:pPr>
      <w:r>
        <w:separator/>
      </w:r>
    </w:p>
  </w:footnote>
  <w:footnote w:type="continuationSeparator" w:id="0">
    <w:p w:rsidR="00712263" w:rsidRDefault="00712263" w:rsidP="00AB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0F" w:rsidRDefault="00A7460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2A" w:rsidRPr="00D6044B" w:rsidRDefault="00E53E2A" w:rsidP="00E53E2A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des Kinderpflegedienstes:...............................................................................................................................</w:t>
    </w:r>
  </w:p>
  <w:p w:rsidR="00E53E2A" w:rsidRPr="00D6044B" w:rsidRDefault="00E53E2A" w:rsidP="00E53E2A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 xml:space="preserve">Adresse:......................................................................................................Telefon: ...........................................E-Mail: ................................................ </w:t>
    </w:r>
  </w:p>
  <w:p w:rsidR="00E53E2A" w:rsidRPr="00D6044B" w:rsidRDefault="00E53E2A" w:rsidP="00E53E2A">
    <w:pPr>
      <w:pStyle w:val="lfej"/>
      <w:rPr>
        <w:sz w:val="20"/>
        <w:szCs w:val="20"/>
        <w:lang w:val="de-DE"/>
      </w:rPr>
    </w:pPr>
    <w:r w:rsidRPr="00D6044B">
      <w:rPr>
        <w:sz w:val="20"/>
        <w:szCs w:val="20"/>
        <w:lang w:val="de-DE"/>
      </w:rPr>
      <w:t>Name der regionalen Kinderpflegerin  (in Druckbuchstaben): ...........................</w:t>
    </w:r>
    <w:r w:rsidR="00A7460F">
      <w:rPr>
        <w:sz w:val="20"/>
        <w:szCs w:val="20"/>
        <w:lang w:val="de-DE"/>
      </w:rPr>
      <w:t>...............................</w:t>
    </w:r>
    <w:r w:rsidRPr="00D6044B">
      <w:rPr>
        <w:sz w:val="20"/>
        <w:szCs w:val="20"/>
        <w:lang w:val="de-DE"/>
      </w:rPr>
      <w:t xml:space="preserve"> Bezirksidentifizierungsnummer ………………………………………………………………………</w:t>
    </w:r>
  </w:p>
  <w:p w:rsidR="00E53E2A" w:rsidRPr="00D6044B" w:rsidRDefault="00E53E2A" w:rsidP="00E53E2A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PERSONALIEN</w:t>
    </w:r>
    <w:r w:rsidRPr="00D6044B">
      <w:rPr>
        <w:rFonts w:ascii="Times New Roman" w:hAnsi="Times New Roman"/>
        <w:b/>
        <w:bCs/>
        <w:spacing w:val="-6"/>
        <w:sz w:val="20"/>
        <w:szCs w:val="20"/>
        <w:u w:val="single"/>
        <w:lang w:val="de-DE"/>
      </w:rPr>
      <w:t>:</w:t>
    </w:r>
    <w:r w:rsidRPr="00D6044B">
      <w:rPr>
        <w:rFonts w:ascii="Times New Roman" w:hAnsi="Times New Roman"/>
        <w:b/>
        <w:bCs/>
        <w:spacing w:val="-6"/>
        <w:sz w:val="20"/>
        <w:szCs w:val="20"/>
        <w:lang w:val="de-DE"/>
      </w:rPr>
      <w:t xml:space="preserve"> </w:t>
    </w:r>
  </w:p>
  <w:p w:rsidR="00E53E2A" w:rsidRPr="00D6044B" w:rsidRDefault="00E53E2A" w:rsidP="00E53E2A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Name des Kindes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Geburtsort, Geburtsdatum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...............................................</w:t>
    </w:r>
    <w:r>
      <w:rPr>
        <w:rFonts w:ascii="Times New Roman" w:hAnsi="Times New Roman"/>
        <w:b/>
        <w:bCs/>
        <w:sz w:val="20"/>
        <w:szCs w:val="20"/>
        <w:lang w:val="de-DE"/>
      </w:rPr>
      <w:t>Sozialversicherungsnummer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:</w:t>
    </w:r>
    <w:r w:rsidRPr="00D6044B">
      <w:rPr>
        <w:rFonts w:ascii="Times New Roman" w:hAnsi="Times New Roman"/>
        <w:sz w:val="20"/>
        <w:szCs w:val="20"/>
        <w:lang w:val="de-DE"/>
      </w:rPr>
      <w:t xml:space="preserve"> .................... </w:t>
    </w:r>
  </w:p>
  <w:p w:rsidR="00E53E2A" w:rsidRPr="00D6044B" w:rsidRDefault="00E53E2A" w:rsidP="00E53E2A">
    <w:pPr>
      <w:pStyle w:val="lfej"/>
      <w:rPr>
        <w:sz w:val="20"/>
        <w:szCs w:val="20"/>
        <w:lang w:val="de-DE"/>
      </w:rPr>
    </w:pPr>
    <w:r>
      <w:rPr>
        <w:rFonts w:ascii="Times New Roman" w:hAnsi="Times New Roman"/>
        <w:b/>
        <w:bCs/>
        <w:sz w:val="20"/>
        <w:szCs w:val="20"/>
        <w:lang w:val="de-DE"/>
      </w:rPr>
      <w:t>Geburtsname der Mutter:……………………………….Wohnort/Aufenthaltsort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 xml:space="preserve"> (</w:t>
    </w:r>
    <w:r>
      <w:rPr>
        <w:rFonts w:ascii="Times New Roman" w:hAnsi="Times New Roman"/>
        <w:b/>
        <w:bCs/>
        <w:sz w:val="20"/>
        <w:szCs w:val="20"/>
        <w:lang w:val="de-DE"/>
      </w:rPr>
      <w:t>mit Postleitzahl</w:t>
    </w:r>
    <w:r w:rsidRPr="00D6044B">
      <w:rPr>
        <w:rFonts w:ascii="Times New Roman" w:hAnsi="Times New Roman"/>
        <w:b/>
        <w:bCs/>
        <w:sz w:val="20"/>
        <w:szCs w:val="20"/>
        <w:lang w:val="de-DE"/>
      </w:rPr>
      <w:t>):</w:t>
    </w:r>
    <w:r w:rsidRPr="00D6044B">
      <w:rPr>
        <w:rFonts w:ascii="Times New Roman" w:hAnsi="Times New Roman"/>
        <w:sz w:val="20"/>
        <w:szCs w:val="20"/>
        <w:lang w:val="de-DE"/>
      </w:rPr>
      <w:t>....................................................................................................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0F" w:rsidRDefault="00A746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3399B"/>
    <w:rsid w:val="000969C8"/>
    <w:rsid w:val="0014387E"/>
    <w:rsid w:val="001605D4"/>
    <w:rsid w:val="00192AF0"/>
    <w:rsid w:val="001D327E"/>
    <w:rsid w:val="0037562B"/>
    <w:rsid w:val="00382296"/>
    <w:rsid w:val="00557A13"/>
    <w:rsid w:val="005744D9"/>
    <w:rsid w:val="00596AD5"/>
    <w:rsid w:val="005C56D7"/>
    <w:rsid w:val="005E5E50"/>
    <w:rsid w:val="00712263"/>
    <w:rsid w:val="00732647"/>
    <w:rsid w:val="007353A8"/>
    <w:rsid w:val="008048F6"/>
    <w:rsid w:val="008632A0"/>
    <w:rsid w:val="00872443"/>
    <w:rsid w:val="00882826"/>
    <w:rsid w:val="0089162C"/>
    <w:rsid w:val="00917BC5"/>
    <w:rsid w:val="009B1536"/>
    <w:rsid w:val="00A53FEF"/>
    <w:rsid w:val="00A54C3D"/>
    <w:rsid w:val="00A7460F"/>
    <w:rsid w:val="00AB4203"/>
    <w:rsid w:val="00AD21D3"/>
    <w:rsid w:val="00AF534A"/>
    <w:rsid w:val="00C636AE"/>
    <w:rsid w:val="00C83F86"/>
    <w:rsid w:val="00CC754A"/>
    <w:rsid w:val="00CE6BC3"/>
    <w:rsid w:val="00D14244"/>
    <w:rsid w:val="00D23F11"/>
    <w:rsid w:val="00DA44A4"/>
    <w:rsid w:val="00E00C49"/>
    <w:rsid w:val="00E53E2A"/>
    <w:rsid w:val="00E66A07"/>
    <w:rsid w:val="00EA6853"/>
    <w:rsid w:val="00EF297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7</cp:revision>
  <cp:lastPrinted>2017-02-01T11:52:00Z</cp:lastPrinted>
  <dcterms:created xsi:type="dcterms:W3CDTF">2018-05-24T16:21:00Z</dcterms:created>
  <dcterms:modified xsi:type="dcterms:W3CDTF">2018-06-26T12:28:00Z</dcterms:modified>
</cp:coreProperties>
</file>