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F0" w:rsidRPr="00192AF0" w:rsidRDefault="00192AF0" w:rsidP="00AB4203">
      <w:pPr>
        <w:jc w:val="center"/>
        <w:rPr>
          <w:b/>
        </w:rPr>
      </w:pPr>
      <w:r>
        <w:rPr>
          <w:b/>
        </w:rPr>
        <w:t>Parental questionnaire for 18-month-old children</w:t>
      </w:r>
      <w:r w:rsidR="00AE46FE">
        <w:rPr>
          <w:b/>
        </w:rPr>
        <w:t xml:space="preserve"> </w:t>
      </w:r>
      <w:r w:rsidR="00AE46FE" w:rsidRPr="00AE46FE">
        <w:rPr>
          <w:b/>
        </w:rPr>
        <w:t>(</w:t>
      </w:r>
      <w:r w:rsidR="00AE46FE">
        <w:rPr>
          <w:b/>
        </w:rPr>
        <w:t>18</w:t>
      </w:r>
      <w:r w:rsidR="00AE46FE" w:rsidRPr="00AE46FE">
        <w:rPr>
          <w:b/>
        </w:rPr>
        <w:t xml:space="preserve"> </w:t>
      </w:r>
      <w:proofErr w:type="spellStart"/>
      <w:r w:rsidR="00AE46FE" w:rsidRPr="00AE46FE">
        <w:rPr>
          <w:b/>
        </w:rPr>
        <w:t>hónapos</w:t>
      </w:r>
      <w:proofErr w:type="spellEnd"/>
      <w:r w:rsidR="00AE46FE" w:rsidRPr="00AE46FE">
        <w:rPr>
          <w:b/>
        </w:rPr>
        <w:t xml:space="preserve"> </w:t>
      </w:r>
      <w:proofErr w:type="spellStart"/>
      <w:r w:rsidR="00AE46FE" w:rsidRPr="00AE46FE">
        <w:rPr>
          <w:b/>
        </w:rPr>
        <w:t>életkorban</w:t>
      </w:r>
      <w:proofErr w:type="spellEnd"/>
      <w:r w:rsidR="00AE46FE" w:rsidRPr="00AE46FE">
        <w:rPr>
          <w:b/>
        </w:rPr>
        <w:t>)</w:t>
      </w:r>
      <w:bookmarkStart w:id="0" w:name="_GoBack"/>
      <w:bookmarkEnd w:id="0"/>
    </w:p>
    <w:tbl>
      <w:tblPr>
        <w:tblStyle w:val="Rcsostblzat"/>
        <w:tblW w:w="13938" w:type="dxa"/>
        <w:tblLayout w:type="fixed"/>
        <w:tblLook w:val="04A0" w:firstRow="1" w:lastRow="0" w:firstColumn="1" w:lastColumn="0" w:noHBand="0" w:noVBand="1"/>
      </w:tblPr>
      <w:tblGrid>
        <w:gridCol w:w="7905"/>
        <w:gridCol w:w="1134"/>
        <w:gridCol w:w="1275"/>
        <w:gridCol w:w="851"/>
        <w:gridCol w:w="850"/>
        <w:gridCol w:w="1923"/>
      </w:tblGrid>
      <w:tr w:rsidR="005E5E50" w:rsidTr="00732647">
        <w:trPr>
          <w:trHeight w:val="340"/>
        </w:trPr>
        <w:tc>
          <w:tcPr>
            <w:tcW w:w="7905" w:type="dxa"/>
          </w:tcPr>
          <w:p w:rsidR="005E5E50" w:rsidRDefault="005E5E50"/>
        </w:tc>
        <w:tc>
          <w:tcPr>
            <w:tcW w:w="1134" w:type="dxa"/>
            <w:vAlign w:val="center"/>
          </w:tcPr>
          <w:p w:rsidR="005E5E50" w:rsidRPr="00E66A07" w:rsidRDefault="005E5E50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Yes, regularly (often, mostly)</w:t>
            </w:r>
          </w:p>
        </w:tc>
        <w:tc>
          <w:tcPr>
            <w:tcW w:w="1275" w:type="dxa"/>
            <w:vAlign w:val="center"/>
          </w:tcPr>
          <w:p w:rsidR="005E5E50" w:rsidRPr="00E66A07" w:rsidRDefault="005E5E50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Seldom (rarely, occasionally)</w:t>
            </w:r>
          </w:p>
        </w:tc>
        <w:tc>
          <w:tcPr>
            <w:tcW w:w="851" w:type="dxa"/>
            <w:vAlign w:val="center"/>
          </w:tcPr>
          <w:p w:rsidR="005E5E50" w:rsidRPr="00E66A07" w:rsidRDefault="005E5E50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yet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5E5E50" w:rsidRDefault="005E5E50"/>
        </w:tc>
        <w:tc>
          <w:tcPr>
            <w:tcW w:w="1923" w:type="dxa"/>
          </w:tcPr>
          <w:p w:rsidR="005E5E50" w:rsidRPr="00E00C49" w:rsidRDefault="005E5E50" w:rsidP="00732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health visitor's experience: Experienced/Did not experience</w:t>
            </w:r>
          </w:p>
        </w:tc>
      </w:tr>
      <w:tr w:rsidR="005E5E50" w:rsidRPr="00732647" w:rsidTr="00732647">
        <w:trPr>
          <w:trHeight w:val="340"/>
        </w:trPr>
        <w:tc>
          <w:tcPr>
            <w:tcW w:w="7905" w:type="dxa"/>
          </w:tcPr>
          <w:p w:rsidR="005E5E50" w:rsidRPr="00732647" w:rsidRDefault="005E5E50" w:rsidP="00375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Does he/she </w:t>
            </w:r>
            <w:proofErr w:type="gramStart"/>
            <w:r>
              <w:rPr>
                <w:sz w:val="20"/>
                <w:szCs w:val="20"/>
              </w:rPr>
              <w:t>enjoy ”</w:t>
            </w:r>
            <w:proofErr w:type="gramEnd"/>
            <w:r>
              <w:rPr>
                <w:sz w:val="20"/>
                <w:szCs w:val="20"/>
              </w:rPr>
              <w:t xml:space="preserve">carrying things”? (E.g. bucket filled with pebbles, sand or water, hoover pipe, small broom, the mother's handbag etc.)       </w:t>
            </w:r>
          </w:p>
        </w:tc>
        <w:tc>
          <w:tcPr>
            <w:tcW w:w="1134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</w:tr>
      <w:tr w:rsidR="005E5E50" w:rsidRPr="00732647" w:rsidTr="00732647">
        <w:trPr>
          <w:trHeight w:val="340"/>
        </w:trPr>
        <w:tc>
          <w:tcPr>
            <w:tcW w:w="7905" w:type="dxa"/>
          </w:tcPr>
          <w:p w:rsidR="005E5E50" w:rsidRPr="00732647" w:rsidRDefault="005E5E50" w:rsidP="00375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Does he/she imitate and copy any activities seen before, by using a specific object or toy? (E.g. dusts, hammers, hoovers, mixes and stirs) </w:t>
            </w:r>
          </w:p>
        </w:tc>
        <w:tc>
          <w:tcPr>
            <w:tcW w:w="1134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</w:tr>
      <w:tr w:rsidR="005E5E50" w:rsidRPr="00732647" w:rsidTr="00732647">
        <w:trPr>
          <w:trHeight w:val="340"/>
        </w:trPr>
        <w:tc>
          <w:tcPr>
            <w:tcW w:w="7905" w:type="dxa"/>
          </w:tcPr>
          <w:p w:rsidR="005E5E50" w:rsidRPr="00732647" w:rsidRDefault="005E5E50" w:rsidP="00375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 Can he/she squat down and stand up without leaning against or holding on to something?       </w:t>
            </w:r>
          </w:p>
        </w:tc>
        <w:tc>
          <w:tcPr>
            <w:tcW w:w="1134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</w:tr>
      <w:tr w:rsidR="005E5E50" w:rsidRPr="00732647" w:rsidTr="00732647">
        <w:trPr>
          <w:trHeight w:val="340"/>
        </w:trPr>
        <w:tc>
          <w:tcPr>
            <w:tcW w:w="7905" w:type="dxa"/>
          </w:tcPr>
          <w:p w:rsidR="005E5E50" w:rsidRPr="00732647" w:rsidRDefault="005E5E50" w:rsidP="00375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 Does he/she unpack small pieces of cheese or chocolate?       </w:t>
            </w:r>
          </w:p>
        </w:tc>
        <w:tc>
          <w:tcPr>
            <w:tcW w:w="1134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</w:tr>
      <w:tr w:rsidR="005E5E50" w:rsidRPr="00732647" w:rsidTr="00732647">
        <w:trPr>
          <w:trHeight w:val="340"/>
        </w:trPr>
        <w:tc>
          <w:tcPr>
            <w:tcW w:w="7905" w:type="dxa"/>
          </w:tcPr>
          <w:p w:rsidR="005E5E50" w:rsidRPr="00732647" w:rsidRDefault="005E5E50" w:rsidP="00375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  Does he/she enjoy pouring water? (E.g. from one pot to another, or onto his/her own belly or head when bathing)        </w:t>
            </w:r>
          </w:p>
        </w:tc>
        <w:tc>
          <w:tcPr>
            <w:tcW w:w="1134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</w:tr>
      <w:tr w:rsidR="005E5E50" w:rsidRPr="00732647" w:rsidTr="00732647">
        <w:trPr>
          <w:trHeight w:val="340"/>
        </w:trPr>
        <w:tc>
          <w:tcPr>
            <w:tcW w:w="7905" w:type="dxa"/>
          </w:tcPr>
          <w:p w:rsidR="005E5E50" w:rsidRPr="00732647" w:rsidRDefault="005E5E50" w:rsidP="00375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  Does he/she tend to say 5-10 words or sentence initiatives or some onomatopoeic words? (E.g. bow-wow, meow, mama)       </w:t>
            </w:r>
          </w:p>
        </w:tc>
        <w:tc>
          <w:tcPr>
            <w:tcW w:w="1134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</w:tr>
      <w:tr w:rsidR="005E5E50" w:rsidRPr="00732647" w:rsidTr="00732647">
        <w:trPr>
          <w:trHeight w:val="340"/>
        </w:trPr>
        <w:tc>
          <w:tcPr>
            <w:tcW w:w="7905" w:type="dxa"/>
          </w:tcPr>
          <w:p w:rsidR="005E5E50" w:rsidRPr="00732647" w:rsidRDefault="005E5E50" w:rsidP="00375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  Does he/she </w:t>
            </w:r>
            <w:proofErr w:type="gramStart"/>
            <w:r>
              <w:rPr>
                <w:sz w:val="20"/>
                <w:szCs w:val="20"/>
              </w:rPr>
              <w:t>nod ”</w:t>
            </w:r>
            <w:proofErr w:type="gramEnd"/>
            <w:r>
              <w:rPr>
                <w:sz w:val="20"/>
                <w:szCs w:val="20"/>
              </w:rPr>
              <w:t>yes” or ”no” with the head to simple questions? (E.g</w:t>
            </w:r>
            <w:proofErr w:type="gramStart"/>
            <w:r>
              <w:rPr>
                <w:sz w:val="20"/>
                <w:szCs w:val="20"/>
              </w:rPr>
              <w:t>. ”</w:t>
            </w:r>
            <w:proofErr w:type="gramEnd"/>
            <w:r>
              <w:rPr>
                <w:sz w:val="20"/>
                <w:szCs w:val="20"/>
              </w:rPr>
              <w:t xml:space="preserve">Would you like to drink something?”)        </w:t>
            </w:r>
          </w:p>
        </w:tc>
        <w:tc>
          <w:tcPr>
            <w:tcW w:w="1134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</w:tr>
      <w:tr w:rsidR="005E5E50" w:rsidRPr="00732647" w:rsidTr="00732647">
        <w:trPr>
          <w:trHeight w:val="340"/>
        </w:trPr>
        <w:tc>
          <w:tcPr>
            <w:tcW w:w="7905" w:type="dxa"/>
          </w:tcPr>
          <w:p w:rsidR="005E5E50" w:rsidRPr="00732647" w:rsidRDefault="005E5E50" w:rsidP="00375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Does he/she point at familiar things or objects in a story-book or magazine? (E.g. You </w:t>
            </w:r>
            <w:proofErr w:type="gramStart"/>
            <w:r>
              <w:rPr>
                <w:sz w:val="20"/>
                <w:szCs w:val="20"/>
              </w:rPr>
              <w:t>say ”</w:t>
            </w:r>
            <w:proofErr w:type="gramEnd"/>
            <w:r>
              <w:rPr>
                <w:sz w:val="20"/>
                <w:szCs w:val="20"/>
              </w:rPr>
              <w:t xml:space="preserve">Show me the cat, the house or the teddy bear” etc. without assisting the child. That is, you do not point or look at the picture.) </w:t>
            </w:r>
          </w:p>
        </w:tc>
        <w:tc>
          <w:tcPr>
            <w:tcW w:w="1134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</w:tr>
      <w:tr w:rsidR="005E5E50" w:rsidRPr="00732647" w:rsidTr="00732647">
        <w:trPr>
          <w:trHeight w:val="340"/>
        </w:trPr>
        <w:tc>
          <w:tcPr>
            <w:tcW w:w="7905" w:type="dxa"/>
          </w:tcPr>
          <w:p w:rsidR="005E5E50" w:rsidRPr="00732647" w:rsidRDefault="005E5E50" w:rsidP="00375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If he/she finds something interesting, does he/she show the thing, looking at the parent?   </w:t>
            </w:r>
          </w:p>
        </w:tc>
        <w:tc>
          <w:tcPr>
            <w:tcW w:w="1134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</w:tr>
      <w:tr w:rsidR="005E5E50" w:rsidRPr="00732647" w:rsidTr="009E77BB">
        <w:trPr>
          <w:trHeight w:val="340"/>
        </w:trPr>
        <w:tc>
          <w:tcPr>
            <w:tcW w:w="7905" w:type="dxa"/>
            <w:tcBorders>
              <w:top w:val="nil"/>
            </w:tcBorders>
          </w:tcPr>
          <w:p w:rsidR="005E5E50" w:rsidRPr="00732647" w:rsidRDefault="005E5E50" w:rsidP="00375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Does he/she bite and chew when eating? (E.g. slices of bread, cheese or fruit)    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</w:tr>
      <w:tr w:rsidR="005E5E50" w:rsidRPr="00732647" w:rsidTr="009E77BB">
        <w:trPr>
          <w:trHeight w:val="340"/>
        </w:trPr>
        <w:tc>
          <w:tcPr>
            <w:tcW w:w="7905" w:type="dxa"/>
          </w:tcPr>
          <w:p w:rsidR="005E5E50" w:rsidRPr="00732647" w:rsidRDefault="005E5E50" w:rsidP="00375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Does he/she accept the new food after having tasted it? (E.g. layered or stuffed dishes)    </w:t>
            </w:r>
          </w:p>
        </w:tc>
        <w:tc>
          <w:tcPr>
            <w:tcW w:w="1134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</w:tr>
      <w:tr w:rsidR="005E5E50" w:rsidRPr="00732647" w:rsidTr="00732647">
        <w:trPr>
          <w:trHeight w:val="340"/>
        </w:trPr>
        <w:tc>
          <w:tcPr>
            <w:tcW w:w="7905" w:type="dxa"/>
          </w:tcPr>
          <w:p w:rsidR="005E5E50" w:rsidRPr="00732647" w:rsidRDefault="005E5E50" w:rsidP="00375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 Does he/she try to make relationship with other children? (E.g. he/she gives them something to eat, or gives them a kiss, or starts shoving and takes their toys away.)</w:t>
            </w:r>
          </w:p>
        </w:tc>
        <w:tc>
          <w:tcPr>
            <w:tcW w:w="1134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</w:tr>
    </w:tbl>
    <w:p w:rsidR="00192AF0" w:rsidRPr="00732647" w:rsidRDefault="00192AF0">
      <w:pPr>
        <w:rPr>
          <w:sz w:val="20"/>
          <w:szCs w:val="20"/>
        </w:rPr>
      </w:pPr>
    </w:p>
    <w:sectPr w:rsidR="00192AF0" w:rsidRPr="00732647" w:rsidSect="00E66A0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203" w:rsidRDefault="00AB4203" w:rsidP="00AB4203">
      <w:pPr>
        <w:spacing w:after="0" w:line="240" w:lineRule="auto"/>
      </w:pPr>
      <w:r>
        <w:separator/>
      </w:r>
    </w:p>
  </w:endnote>
  <w:endnote w:type="continuationSeparator" w:id="0">
    <w:p w:rsidR="00AB4203" w:rsidRDefault="00AB4203" w:rsidP="00AB4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03" w:rsidRPr="00192269" w:rsidRDefault="00AB4203" w:rsidP="00AB4203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b/>
        <w:bCs/>
        <w:spacing w:val="-2"/>
        <w:sz w:val="20"/>
        <w:szCs w:val="20"/>
      </w:rPr>
    </w:pPr>
    <w:r>
      <w:rPr>
        <w:rFonts w:ascii="Times New Roman" w:hAnsi="Times New Roman"/>
        <w:b/>
        <w:bCs/>
        <w:sz w:val="20"/>
        <w:szCs w:val="20"/>
        <w:u w:val="single"/>
      </w:rPr>
      <w:t>Based on parental and/or on the health visitor's findings or examination, extraordinary service by the paediatrician/general practitioner is recommended:</w:t>
    </w:r>
    <w:r>
      <w:rPr>
        <w:rFonts w:ascii="Times New Roman" w:hAnsi="Times New Roman"/>
        <w:b/>
        <w:bCs/>
        <w:sz w:val="20"/>
        <w:szCs w:val="20"/>
      </w:rPr>
      <w:t xml:space="preserve"> </w:t>
    </w:r>
  </w:p>
  <w:p w:rsidR="00AB4203" w:rsidRPr="00192269" w:rsidRDefault="00AB4203" w:rsidP="00AB4203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 yes         </w:t>
    </w:r>
    <w:r>
      <w:rPr>
        <w:rFonts w:ascii="Times New Roman" w:hAnsi="Times New Roman"/>
        <w:sz w:val="20"/>
        <w:szCs w:val="20"/>
      </w:rPr>
      <w:t xml:space="preserve"> no </w:t>
    </w:r>
  </w:p>
  <w:p w:rsidR="00AB4203" w:rsidRPr="00192269" w:rsidRDefault="00AB4203" w:rsidP="00AB4203">
    <w:pPr>
      <w:widowControl w:val="0"/>
      <w:autoSpaceDE w:val="0"/>
      <w:autoSpaceDN w:val="0"/>
      <w:adjustRightInd w:val="0"/>
      <w:spacing w:after="0" w:line="254" w:lineRule="exact"/>
      <w:ind w:right="5088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Date</w:t>
    </w:r>
    <w:proofErr w:type="gramStart"/>
    <w:r>
      <w:rPr>
        <w:rFonts w:ascii="Times New Roman" w:hAnsi="Times New Roman"/>
        <w:sz w:val="20"/>
        <w:szCs w:val="20"/>
      </w:rPr>
      <w:t>:.............</w:t>
    </w:r>
    <w:proofErr w:type="gramEnd"/>
    <w:r>
      <w:rPr>
        <w:rFonts w:ascii="Times New Roman" w:hAnsi="Times New Roman"/>
        <w:sz w:val="20"/>
        <w:szCs w:val="20"/>
      </w:rPr>
      <w:t xml:space="preserve"> day .......................... </w:t>
    </w:r>
    <w:proofErr w:type="gramStart"/>
    <w:r>
      <w:rPr>
        <w:rFonts w:ascii="Times New Roman" w:hAnsi="Times New Roman"/>
        <w:sz w:val="20"/>
        <w:szCs w:val="20"/>
      </w:rPr>
      <w:t>month ........</w:t>
    </w:r>
    <w:proofErr w:type="gramEnd"/>
    <w:r>
      <w:rPr>
        <w:rFonts w:ascii="Times New Roman" w:hAnsi="Times New Roman"/>
        <w:sz w:val="20"/>
        <w:szCs w:val="20"/>
      </w:rPr>
      <w:t xml:space="preserve"> </w:t>
    </w:r>
    <w:proofErr w:type="gramStart"/>
    <w:r>
      <w:rPr>
        <w:rFonts w:ascii="Times New Roman" w:hAnsi="Times New Roman"/>
        <w:sz w:val="20"/>
        <w:szCs w:val="20"/>
      </w:rPr>
      <w:t>year</w:t>
    </w:r>
    <w:proofErr w:type="gramEnd"/>
    <w:r>
      <w:rPr>
        <w:rFonts w:ascii="Times New Roman" w:hAnsi="Times New Roman"/>
        <w:sz w:val="20"/>
        <w:szCs w:val="20"/>
      </w:rPr>
      <w:t xml:space="preserve"> </w:t>
    </w:r>
  </w:p>
  <w:p w:rsidR="00AB4203" w:rsidRPr="00192269" w:rsidRDefault="00AB4203" w:rsidP="00AB4203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.............................................. </w:t>
    </w:r>
    <w:r>
      <w:rPr>
        <w:rFonts w:ascii="Times New Roman" w:hAnsi="Times New Roman"/>
        <w:sz w:val="20"/>
        <w:szCs w:val="20"/>
      </w:rPr>
      <w:tab/>
    </w:r>
    <w:proofErr w:type="gramStart"/>
    <w:r>
      <w:rPr>
        <w:rFonts w:ascii="Times New Roman" w:hAnsi="Times New Roman"/>
        <w:sz w:val="20"/>
        <w:szCs w:val="20"/>
      </w:rPr>
      <w:t>district</w:t>
    </w:r>
    <w:proofErr w:type="gramEnd"/>
    <w:r>
      <w:rPr>
        <w:rFonts w:ascii="Times New Roman" w:hAnsi="Times New Roman"/>
        <w:sz w:val="20"/>
        <w:szCs w:val="20"/>
      </w:rPr>
      <w:t xml:space="preserve"> health visitor's signature </w:t>
    </w:r>
  </w:p>
  <w:p w:rsidR="00AB4203" w:rsidRDefault="00AB4203" w:rsidP="00596AD5">
    <w:pPr>
      <w:pStyle w:val="llb"/>
      <w:tabs>
        <w:tab w:val="clear" w:pos="4536"/>
        <w:tab w:val="clear" w:pos="9072"/>
        <w:tab w:val="left" w:pos="3105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                                                 </w:t>
    </w:r>
    <w:r>
      <w:rPr>
        <w:rFonts w:ascii="Times New Roman" w:hAnsi="Times New Roman"/>
      </w:rPr>
      <w:t>Place of stamp</w:t>
    </w:r>
    <w:r>
      <w:rPr>
        <w:rFonts w:ascii="Times New Roman" w:hAnsi="Times New Roman"/>
      </w:rPr>
      <w:tab/>
    </w:r>
  </w:p>
  <w:p w:rsidR="00AB4203" w:rsidRPr="00192269" w:rsidRDefault="00AB4203" w:rsidP="00AB4203">
    <w:pPr>
      <w:pStyle w:val="llb"/>
      <w:rPr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                          Basic registration number</w:t>
    </w:r>
    <w:proofErr w:type="gramStart"/>
    <w:r>
      <w:rPr>
        <w:rFonts w:ascii="Times New Roman" w:hAnsi="Times New Roman"/>
        <w:sz w:val="20"/>
        <w:szCs w:val="20"/>
      </w:rPr>
      <w:t>:..........................................</w:t>
    </w:r>
    <w:proofErr w:type="gramEnd"/>
  </w:p>
  <w:p w:rsidR="00AB4203" w:rsidRDefault="00AB4203">
    <w:pPr>
      <w:pStyle w:val="llb"/>
    </w:pPr>
  </w:p>
  <w:p w:rsidR="00AB4203" w:rsidRDefault="00AB420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203" w:rsidRDefault="00AB4203" w:rsidP="00AB4203">
      <w:pPr>
        <w:spacing w:after="0" w:line="240" w:lineRule="auto"/>
      </w:pPr>
      <w:r>
        <w:separator/>
      </w:r>
    </w:p>
  </w:footnote>
  <w:footnote w:type="continuationSeparator" w:id="0">
    <w:p w:rsidR="00AB4203" w:rsidRDefault="00AB4203" w:rsidP="00AB4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03" w:rsidRPr="001473D9" w:rsidRDefault="00AB4203" w:rsidP="00AB4203">
    <w:pPr>
      <w:pStyle w:val="lfej"/>
      <w:rPr>
        <w:sz w:val="20"/>
        <w:szCs w:val="20"/>
      </w:rPr>
    </w:pPr>
    <w:r>
      <w:rPr>
        <w:sz w:val="20"/>
        <w:szCs w:val="20"/>
      </w:rPr>
      <w:t>Name of the health visitor service: .......................................................................................................</w:t>
    </w:r>
  </w:p>
  <w:p w:rsidR="00AB4203" w:rsidRPr="001473D9" w:rsidRDefault="00AB4203" w:rsidP="00AB4203">
    <w:pPr>
      <w:pStyle w:val="lfej"/>
      <w:rPr>
        <w:sz w:val="20"/>
        <w:szCs w:val="20"/>
      </w:rPr>
    </w:pPr>
    <w:r>
      <w:rPr>
        <w:sz w:val="20"/>
        <w:szCs w:val="20"/>
      </w:rPr>
      <w:t>Address</w:t>
    </w:r>
    <w:proofErr w:type="gramStart"/>
    <w:r>
      <w:rPr>
        <w:sz w:val="20"/>
        <w:szCs w:val="20"/>
      </w:rPr>
      <w:t>:......................................................................................................</w:t>
    </w:r>
    <w:proofErr w:type="gramEnd"/>
    <w:r>
      <w:rPr>
        <w:sz w:val="20"/>
        <w:szCs w:val="20"/>
      </w:rPr>
      <w:t xml:space="preserve">Phone: ...........................................E-mail: ................................................ </w:t>
    </w:r>
  </w:p>
  <w:p w:rsidR="00AB4203" w:rsidRPr="001473D9" w:rsidRDefault="00AB4203" w:rsidP="00AB4203">
    <w:pPr>
      <w:pStyle w:val="lfej"/>
      <w:rPr>
        <w:sz w:val="20"/>
        <w:szCs w:val="20"/>
      </w:rPr>
    </w:pPr>
    <w:r>
      <w:rPr>
        <w:sz w:val="20"/>
        <w:szCs w:val="20"/>
      </w:rPr>
      <w:t>District health visitor's name (printed letters): ..........................................................District identification number ………………………………………………………………………</w:t>
    </w:r>
  </w:p>
  <w:p w:rsidR="00AB4203" w:rsidRPr="001473D9" w:rsidRDefault="00AB4203" w:rsidP="00AB4203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bCs/>
        <w:sz w:val="20"/>
        <w:szCs w:val="20"/>
        <w:u w:val="single"/>
      </w:rPr>
      <w:t>PERSONAL DATA:</w:t>
    </w:r>
    <w:r>
      <w:rPr>
        <w:rFonts w:ascii="Times New Roman" w:hAnsi="Times New Roman"/>
        <w:b/>
        <w:bCs/>
        <w:sz w:val="20"/>
        <w:szCs w:val="20"/>
      </w:rPr>
      <w:t xml:space="preserve"> </w:t>
    </w:r>
  </w:p>
  <w:p w:rsidR="00AB4203" w:rsidRPr="001473D9" w:rsidRDefault="00AB4203" w:rsidP="00AB4203">
    <w:pPr>
      <w:widowControl w:val="0"/>
      <w:autoSpaceDE w:val="0"/>
      <w:autoSpaceDN w:val="0"/>
      <w:adjustRightInd w:val="0"/>
      <w:spacing w:after="0" w:line="312" w:lineRule="exact"/>
      <w:ind w:left="9" w:right="6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Child's name:</w:t>
    </w:r>
    <w:r>
      <w:rPr>
        <w:rFonts w:ascii="Times New Roman" w:hAnsi="Times New Roman"/>
        <w:sz w:val="20"/>
        <w:szCs w:val="20"/>
      </w:rPr>
      <w:t xml:space="preserve"> .............................................................</w:t>
    </w:r>
    <w:r>
      <w:rPr>
        <w:rFonts w:ascii="Times New Roman" w:hAnsi="Times New Roman"/>
        <w:b/>
        <w:bCs/>
        <w:sz w:val="20"/>
        <w:szCs w:val="20"/>
      </w:rPr>
      <w:t>Place and date of birth:</w:t>
    </w:r>
    <w:r>
      <w:rPr>
        <w:rFonts w:ascii="Times New Roman" w:hAnsi="Times New Roman"/>
        <w:sz w:val="20"/>
        <w:szCs w:val="20"/>
      </w:rPr>
      <w:t xml:space="preserve"> ...............................................</w:t>
    </w:r>
    <w:r>
      <w:rPr>
        <w:rFonts w:ascii="Times New Roman" w:hAnsi="Times New Roman"/>
        <w:b/>
        <w:bCs/>
        <w:sz w:val="20"/>
        <w:szCs w:val="20"/>
      </w:rPr>
      <w:t>Social security (TAJ) number:</w:t>
    </w:r>
    <w:r>
      <w:rPr>
        <w:rFonts w:ascii="Times New Roman" w:hAnsi="Times New Roman"/>
        <w:sz w:val="20"/>
        <w:szCs w:val="20"/>
      </w:rPr>
      <w:t xml:space="preserve"> .................... </w:t>
    </w:r>
  </w:p>
  <w:p w:rsidR="00AB4203" w:rsidRPr="00AB4203" w:rsidRDefault="00AB4203">
    <w:pPr>
      <w:pStyle w:val="lfej"/>
      <w:rPr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Mother's name:…………………………………..Place of living/residence (including zip code):</w:t>
    </w:r>
    <w:r>
      <w:rPr>
        <w:rFonts w:ascii="Times New Roman" w:hAnsi="Times New Roman"/>
        <w:sz w:val="20"/>
        <w:szCs w:val="20"/>
      </w:rPr>
      <w:t>....................................................................................................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969C8"/>
    <w:rsid w:val="0014387E"/>
    <w:rsid w:val="001605D4"/>
    <w:rsid w:val="00192AF0"/>
    <w:rsid w:val="0037562B"/>
    <w:rsid w:val="00382296"/>
    <w:rsid w:val="00557A13"/>
    <w:rsid w:val="00596AD5"/>
    <w:rsid w:val="005C56D7"/>
    <w:rsid w:val="005E5E50"/>
    <w:rsid w:val="00732647"/>
    <w:rsid w:val="007353A8"/>
    <w:rsid w:val="008632A0"/>
    <w:rsid w:val="00872443"/>
    <w:rsid w:val="0089162C"/>
    <w:rsid w:val="00917BC5"/>
    <w:rsid w:val="00A54C3D"/>
    <w:rsid w:val="00AB4203"/>
    <w:rsid w:val="00AD21D3"/>
    <w:rsid w:val="00AE46FE"/>
    <w:rsid w:val="00C636AE"/>
    <w:rsid w:val="00C83F86"/>
    <w:rsid w:val="00CC754A"/>
    <w:rsid w:val="00D23F11"/>
    <w:rsid w:val="00E00C49"/>
    <w:rsid w:val="00E66A07"/>
    <w:rsid w:val="00EA6853"/>
    <w:rsid w:val="00EF2972"/>
    <w:rsid w:val="00F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5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75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AB4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203"/>
  </w:style>
  <w:style w:type="paragraph" w:styleId="llb">
    <w:name w:val="footer"/>
    <w:basedOn w:val="Norml"/>
    <w:link w:val="llbChar"/>
    <w:uiPriority w:val="99"/>
    <w:unhideWhenUsed/>
    <w:rsid w:val="00AB4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203"/>
  </w:style>
  <w:style w:type="paragraph" w:styleId="Buborkszveg">
    <w:name w:val="Balloon Text"/>
    <w:basedOn w:val="Norml"/>
    <w:link w:val="BuborkszvegChar"/>
    <w:uiPriority w:val="99"/>
    <w:semiHidden/>
    <w:unhideWhenUsed/>
    <w:rsid w:val="00AB4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5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75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AB4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203"/>
  </w:style>
  <w:style w:type="paragraph" w:styleId="llb">
    <w:name w:val="footer"/>
    <w:basedOn w:val="Norml"/>
    <w:link w:val="llbChar"/>
    <w:uiPriority w:val="99"/>
    <w:unhideWhenUsed/>
    <w:rsid w:val="00AB4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203"/>
  </w:style>
  <w:style w:type="paragraph" w:styleId="Buborkszveg">
    <w:name w:val="Balloon Text"/>
    <w:basedOn w:val="Norml"/>
    <w:link w:val="BuborkszvegChar"/>
    <w:uiPriority w:val="99"/>
    <w:semiHidden/>
    <w:unhideWhenUsed/>
    <w:rsid w:val="00AB4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226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9</cp:revision>
  <cp:lastPrinted>2017-02-01T11:52:00Z</cp:lastPrinted>
  <dcterms:created xsi:type="dcterms:W3CDTF">2017-01-24T18:09:00Z</dcterms:created>
  <dcterms:modified xsi:type="dcterms:W3CDTF">2018-06-25T11:46:00Z</dcterms:modified>
</cp:coreProperties>
</file>